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D7" w:rsidRPr="005A12CC" w:rsidRDefault="00750BCE" w:rsidP="002536D7">
      <w:pPr>
        <w:jc w:val="center"/>
        <w:rPr>
          <w:b/>
        </w:rPr>
      </w:pPr>
      <w:r w:rsidRPr="005A12CC">
        <w:rPr>
          <w:b/>
        </w:rPr>
        <w:t xml:space="preserve">Welcome to </w:t>
      </w:r>
      <w:r w:rsidRPr="005A12CC">
        <w:rPr>
          <w:b/>
          <w:i/>
        </w:rPr>
        <w:t>Northwestern Women’s Health Associates</w:t>
      </w:r>
      <w:r w:rsidR="002536D7" w:rsidRPr="005A12CC">
        <w:rPr>
          <w:b/>
          <w:i/>
        </w:rPr>
        <w:t xml:space="preserve"> </w:t>
      </w:r>
      <w:r w:rsidR="002536D7" w:rsidRPr="005A12CC">
        <w:rPr>
          <w:b/>
        </w:rPr>
        <w:t xml:space="preserve">for your prenatal care. </w:t>
      </w:r>
    </w:p>
    <w:p w:rsidR="002B5C51" w:rsidRDefault="008B380D" w:rsidP="002536D7">
      <w:pPr>
        <w:jc w:val="center"/>
        <w:rPr>
          <w:b/>
        </w:rPr>
      </w:pPr>
      <w:r w:rsidRPr="005A12CC">
        <w:rPr>
          <w:b/>
        </w:rPr>
        <w:t>P</w:t>
      </w:r>
      <w:r w:rsidR="00381D3B" w:rsidRPr="005A12CC">
        <w:rPr>
          <w:b/>
        </w:rPr>
        <w:t>hone: (312) 440-</w:t>
      </w:r>
      <w:proofErr w:type="gramStart"/>
      <w:r w:rsidR="00381D3B" w:rsidRPr="005A12CC">
        <w:rPr>
          <w:b/>
        </w:rPr>
        <w:t>9400</w:t>
      </w:r>
      <w:r w:rsidR="002B5C51" w:rsidRPr="005A12CC">
        <w:rPr>
          <w:b/>
        </w:rPr>
        <w:t xml:space="preserve">  </w:t>
      </w:r>
      <w:r w:rsidRPr="005A12CC">
        <w:rPr>
          <w:b/>
        </w:rPr>
        <w:t>F</w:t>
      </w:r>
      <w:r w:rsidR="00381D3B" w:rsidRPr="005A12CC">
        <w:rPr>
          <w:b/>
        </w:rPr>
        <w:t>ax</w:t>
      </w:r>
      <w:proofErr w:type="gramEnd"/>
      <w:r w:rsidR="00381D3B" w:rsidRPr="005A12CC">
        <w:rPr>
          <w:b/>
        </w:rPr>
        <w:t>: (312) 440-0423</w:t>
      </w:r>
    </w:p>
    <w:p w:rsidR="00A73429" w:rsidRPr="005A12CC" w:rsidRDefault="00A73429" w:rsidP="002536D7">
      <w:pPr>
        <w:jc w:val="center"/>
        <w:rPr>
          <w:b/>
        </w:rPr>
      </w:pPr>
      <w:bookmarkStart w:id="0" w:name="_GoBack"/>
      <w:r>
        <w:rPr>
          <w:b/>
        </w:rPr>
        <w:t>Genetic Screening Options</w:t>
      </w:r>
    </w:p>
    <w:bookmarkEnd w:id="0"/>
    <w:p w:rsidR="00E84A6A" w:rsidRPr="005A12CC" w:rsidRDefault="00E84A6A" w:rsidP="00E84A6A">
      <w:pPr>
        <w:jc w:val="center"/>
      </w:pPr>
    </w:p>
    <w:p w:rsidR="00E84A6A" w:rsidRPr="005A12CC" w:rsidRDefault="00E84A6A" w:rsidP="00E84A6A">
      <w:r w:rsidRPr="005A12CC">
        <w:t xml:space="preserve">We deliver at </w:t>
      </w:r>
      <w:r w:rsidRPr="005A12CC">
        <w:rPr>
          <w:i/>
          <w:u w:val="single"/>
        </w:rPr>
        <w:t>Prentice Women’s Hospital</w:t>
      </w:r>
      <w:r w:rsidRPr="005A12CC">
        <w:t>: 250 E. Superior St. Chicago IL 60611. (312) 472-0800.</w:t>
      </w:r>
    </w:p>
    <w:p w:rsidR="00E84A6A" w:rsidRPr="005A12CC" w:rsidRDefault="00E84A6A"/>
    <w:p w:rsidR="00EE5E74" w:rsidRPr="000D02E8" w:rsidRDefault="00EE5E74" w:rsidP="00EE5E74">
      <w:pPr>
        <w:spacing w:before="100" w:beforeAutospacing="1" w:after="0" w:line="330" w:lineRule="atLeast"/>
        <w:jc w:val="center"/>
        <w:rPr>
          <w:rFonts w:ascii="Helvetica" w:eastAsia="Times New Roman" w:hAnsi="Helvetica" w:cs="Helvetica"/>
          <w:sz w:val="24"/>
          <w:szCs w:val="24"/>
        </w:rPr>
      </w:pPr>
      <w:r w:rsidRPr="000D02E8">
        <w:rPr>
          <w:rFonts w:ascii="Helvetica" w:eastAsia="Times New Roman" w:hAnsi="Helvetica" w:cs="Helvetica"/>
          <w:b/>
          <w:sz w:val="24"/>
          <w:szCs w:val="24"/>
        </w:rPr>
        <w:t>GENETIC CARRIER SCREENING</w:t>
      </w:r>
    </w:p>
    <w:p w:rsidR="00EE5E74" w:rsidRPr="000D02E8" w:rsidRDefault="00EE5E74" w:rsidP="00EE5E74">
      <w:pPr>
        <w:spacing w:before="100" w:beforeAutospacing="1" w:after="0" w:line="330" w:lineRule="atLeast"/>
        <w:ind w:firstLine="720"/>
        <w:jc w:val="center"/>
        <w:rPr>
          <w:rFonts w:ascii="Helvetica" w:eastAsia="Times New Roman" w:hAnsi="Helvetica" w:cs="Helvetica"/>
          <w:i/>
          <w:sz w:val="18"/>
          <w:szCs w:val="18"/>
        </w:rPr>
      </w:pPr>
      <w:r w:rsidRPr="000D02E8">
        <w:rPr>
          <w:rFonts w:ascii="Helvetica" w:eastAsia="Times New Roman" w:hAnsi="Helvetica" w:cs="Helvetica"/>
          <w:i/>
          <w:sz w:val="18"/>
          <w:szCs w:val="18"/>
        </w:rPr>
        <w:t xml:space="preserve">Healthy people can still be carriers for genetic diseases that can be passed on to your baby. </w:t>
      </w:r>
      <w:r w:rsidRPr="000D02E8">
        <w:rPr>
          <w:rFonts w:ascii="Helvetica" w:eastAsia="Times New Roman" w:hAnsi="Helvetica" w:cs="Helvetica"/>
          <w:i/>
          <w:sz w:val="18"/>
          <w:szCs w:val="18"/>
        </w:rPr>
        <w:tab/>
      </w:r>
      <w:r w:rsidRPr="000D02E8">
        <w:rPr>
          <w:rFonts w:ascii="Helvetica" w:eastAsia="Times New Roman" w:hAnsi="Helvetica" w:cs="Helvetica"/>
          <w:i/>
          <w:sz w:val="18"/>
          <w:szCs w:val="18"/>
        </w:rPr>
        <w:tab/>
      </w:r>
      <w:r w:rsidRPr="000D02E8">
        <w:rPr>
          <w:rFonts w:ascii="Helvetica" w:eastAsia="Times New Roman" w:hAnsi="Helvetica" w:cs="Helvetica"/>
          <w:i/>
          <w:sz w:val="18"/>
          <w:szCs w:val="18"/>
        </w:rPr>
        <w:tab/>
        <w:t>Over 80% of babies born with genetic diseases have no known family history.</w:t>
      </w:r>
    </w:p>
    <w:p w:rsidR="00EE5E74" w:rsidRPr="000D02E8" w:rsidRDefault="00EE5E74" w:rsidP="00EE5E74">
      <w:pPr>
        <w:pStyle w:val="ListParagraph"/>
        <w:numPr>
          <w:ilvl w:val="0"/>
          <w:numId w:val="19"/>
        </w:numPr>
        <w:spacing w:before="100" w:beforeAutospacing="1" w:after="0" w:line="330" w:lineRule="atLeast"/>
        <w:rPr>
          <w:rFonts w:ascii="Helvetica" w:eastAsia="Times New Roman" w:hAnsi="Helvetica" w:cs="Helvetica"/>
          <w:sz w:val="18"/>
          <w:szCs w:val="18"/>
        </w:rPr>
      </w:pPr>
      <w:r w:rsidRPr="000D02E8">
        <w:rPr>
          <w:rFonts w:ascii="Helvetica" w:eastAsia="Times New Roman" w:hAnsi="Helvetica" w:cs="Helvetica"/>
          <w:b/>
          <w:sz w:val="18"/>
          <w:szCs w:val="18"/>
        </w:rPr>
        <w:t>Selective screening:</w:t>
      </w:r>
      <w:r w:rsidRPr="000D02E8">
        <w:rPr>
          <w:rFonts w:ascii="Helvetica" w:eastAsia="Times New Roman" w:hAnsi="Helvetica" w:cs="Helvetica"/>
          <w:sz w:val="18"/>
          <w:szCs w:val="18"/>
        </w:rPr>
        <w:t xml:space="preserve"> we will recommend tests based on your family’s history and countries of origin. </w:t>
      </w:r>
    </w:p>
    <w:p w:rsidR="00EE5E74" w:rsidRPr="000D02E8" w:rsidRDefault="00EE5E74" w:rsidP="00EE5E74">
      <w:pPr>
        <w:pStyle w:val="ListParagraph"/>
        <w:numPr>
          <w:ilvl w:val="0"/>
          <w:numId w:val="19"/>
        </w:numPr>
        <w:spacing w:before="100" w:beforeAutospacing="1" w:after="0" w:line="330" w:lineRule="atLeast"/>
        <w:rPr>
          <w:rFonts w:ascii="Helvetica" w:eastAsia="Times New Roman" w:hAnsi="Helvetica" w:cs="Helvetica"/>
          <w:sz w:val="18"/>
          <w:szCs w:val="18"/>
        </w:rPr>
      </w:pPr>
      <w:r w:rsidRPr="000D02E8">
        <w:rPr>
          <w:rFonts w:ascii="Helvetica" w:eastAsia="Times New Roman" w:hAnsi="Helvetica" w:cs="Helvetica"/>
          <w:b/>
          <w:sz w:val="18"/>
          <w:szCs w:val="18"/>
        </w:rPr>
        <w:t>Universal scree</w:t>
      </w:r>
      <w:r w:rsidR="00603A23">
        <w:rPr>
          <w:rFonts w:ascii="Helvetica" w:eastAsia="Times New Roman" w:hAnsi="Helvetica" w:cs="Helvetica"/>
          <w:b/>
          <w:sz w:val="18"/>
          <w:szCs w:val="18"/>
        </w:rPr>
        <w:t>ning (Family Prep Screen):</w:t>
      </w:r>
      <w:r w:rsidRPr="000D02E8">
        <w:rPr>
          <w:rFonts w:ascii="Helvetica" w:eastAsia="Times New Roman" w:hAnsi="Helvetica" w:cs="Helvetica"/>
          <w:sz w:val="18"/>
          <w:szCs w:val="18"/>
        </w:rPr>
        <w:t xml:space="preserve"> check your carrie</w:t>
      </w:r>
      <w:r w:rsidR="00603A23">
        <w:rPr>
          <w:rFonts w:ascii="Helvetica" w:eastAsia="Times New Roman" w:hAnsi="Helvetica" w:cs="Helvetica"/>
          <w:sz w:val="18"/>
          <w:szCs w:val="18"/>
        </w:rPr>
        <w:t>r status of over 100 diseases</w:t>
      </w:r>
      <w:r w:rsidRPr="000D02E8">
        <w:rPr>
          <w:rFonts w:ascii="Helvetica" w:eastAsia="Times New Roman" w:hAnsi="Helvetica" w:cs="Helvetica"/>
          <w:sz w:val="18"/>
          <w:szCs w:val="18"/>
        </w:rPr>
        <w:t>.</w:t>
      </w:r>
    </w:p>
    <w:p w:rsidR="00EE5E74" w:rsidRPr="000D02E8" w:rsidRDefault="00EE5E74" w:rsidP="00EE5E74">
      <w:pPr>
        <w:rPr>
          <w:b/>
          <w:sz w:val="24"/>
          <w:szCs w:val="24"/>
        </w:rPr>
      </w:pPr>
      <w:r w:rsidRPr="000D02E8">
        <w:rPr>
          <w:b/>
          <w:sz w:val="24"/>
          <w:szCs w:val="24"/>
        </w:rPr>
        <w:t>______________________________________________________________________________</w:t>
      </w:r>
    </w:p>
    <w:p w:rsidR="00EE5E74" w:rsidRPr="000D02E8" w:rsidRDefault="00EE5E74" w:rsidP="00EE5E74">
      <w:pPr>
        <w:jc w:val="center"/>
        <w:rPr>
          <w:b/>
          <w:sz w:val="28"/>
          <w:szCs w:val="28"/>
        </w:rPr>
      </w:pPr>
      <w:r w:rsidRPr="000D02E8">
        <w:rPr>
          <w:b/>
          <w:sz w:val="28"/>
          <w:szCs w:val="28"/>
        </w:rPr>
        <w:t>DOWN SYNDROME TESTING</w:t>
      </w:r>
    </w:p>
    <w:p w:rsidR="00EE5E74" w:rsidRPr="00714A1C" w:rsidRDefault="00EE5E74" w:rsidP="00EE5E7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66E653" wp14:editId="6C9EBF1D">
            <wp:extent cx="5943600" cy="2312670"/>
            <wp:effectExtent l="0" t="0" r="0" b="0"/>
            <wp:docPr id="1" name="Picture 1" descr="http://www.ndss.org/Global/Maternal%20Age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ss.org/Global/Maternal%20Age%20Ch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74" w:rsidRPr="00714A1C" w:rsidRDefault="00EE5E74" w:rsidP="00EE5E74">
      <w:pPr>
        <w:numPr>
          <w:ilvl w:val="0"/>
          <w:numId w:val="17"/>
        </w:numPr>
        <w:spacing w:before="100" w:beforeAutospacing="1" w:after="0" w:line="330" w:lineRule="atLeast"/>
        <w:ind w:left="360"/>
        <w:rPr>
          <w:rFonts w:ascii="Helvetica" w:eastAsia="Times New Roman" w:hAnsi="Helvetica" w:cs="Helvetica"/>
          <w:color w:val="111111"/>
          <w:sz w:val="18"/>
          <w:szCs w:val="18"/>
        </w:rPr>
      </w:pPr>
      <w:r w:rsidRPr="00A91B86"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 xml:space="preserve">Combined first and second trimester </w:t>
      </w:r>
      <w:r w:rsidR="00603A23"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>(stepwise)</w:t>
      </w:r>
      <w:r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 xml:space="preserve"> </w:t>
      </w:r>
      <w:r w:rsidRPr="00A91B86"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>tests</w:t>
      </w:r>
      <w:r>
        <w:rPr>
          <w:rFonts w:ascii="Helvetica" w:eastAsia="Times New Roman" w:hAnsi="Helvetica" w:cs="Helvetica"/>
          <w:b/>
          <w:bCs/>
          <w:color w:val="111111"/>
          <w:sz w:val="18"/>
          <w:szCs w:val="18"/>
        </w:rPr>
        <w:t>:</w:t>
      </w:r>
      <w:r>
        <w:rPr>
          <w:rFonts w:ascii="Helvetica" w:eastAsia="Times New Roman" w:hAnsi="Helvetica" w:cs="Helvetica"/>
          <w:color w:val="111111"/>
          <w:sz w:val="18"/>
          <w:szCs w:val="18"/>
        </w:rPr>
        <w:t xml:space="preserve"> t</w:t>
      </w:r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 xml:space="preserve">his stepwise test combines the results of </w:t>
      </w:r>
      <w:r>
        <w:rPr>
          <w:rFonts w:ascii="Helvetica" w:eastAsia="Times New Roman" w:hAnsi="Helvetica" w:cs="Helvetica"/>
          <w:color w:val="111111"/>
          <w:sz w:val="18"/>
          <w:szCs w:val="18"/>
        </w:rPr>
        <w:t>bloodwork taken at 12 weeks and 16 weeks, as well as an ultrasound done at 12 weeks</w:t>
      </w:r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 xml:space="preserve">. </w:t>
      </w:r>
      <w:r>
        <w:rPr>
          <w:rFonts w:ascii="Helvetica" w:eastAsia="Times New Roman" w:hAnsi="Helvetica" w:cs="Helvetica"/>
          <w:color w:val="111111"/>
          <w:sz w:val="18"/>
          <w:szCs w:val="18"/>
        </w:rPr>
        <w:t xml:space="preserve">A preliminary result is given after the 12-week tests are done. </w:t>
      </w:r>
      <w:r w:rsidRPr="00A91B86">
        <w:rPr>
          <w:rFonts w:ascii="Helvetica" w:eastAsia="Times New Roman" w:hAnsi="Helvetica" w:cs="Helvetica"/>
          <w:i/>
          <w:color w:val="111111"/>
          <w:sz w:val="18"/>
          <w:szCs w:val="18"/>
        </w:rPr>
        <w:t xml:space="preserve">This test detects </w:t>
      </w:r>
      <w:r w:rsidR="0038482C">
        <w:rPr>
          <w:rFonts w:ascii="Helvetica" w:eastAsia="Times New Roman" w:hAnsi="Helvetica" w:cs="Helvetica"/>
          <w:i/>
          <w:color w:val="111111"/>
          <w:sz w:val="18"/>
          <w:szCs w:val="18"/>
        </w:rPr>
        <w:t>85%</w:t>
      </w:r>
      <w:r w:rsidRPr="00A91B86">
        <w:rPr>
          <w:rFonts w:ascii="Helvetica" w:eastAsia="Times New Roman" w:hAnsi="Helvetica" w:cs="Helvetica"/>
          <w:i/>
          <w:color w:val="111111"/>
          <w:sz w:val="18"/>
          <w:szCs w:val="18"/>
        </w:rPr>
        <w:t xml:space="preserve"> of Down syndrome pregnancies.</w:t>
      </w:r>
    </w:p>
    <w:p w:rsidR="00EE5E74" w:rsidRPr="00A91B86" w:rsidRDefault="00EE5E74" w:rsidP="00EE5E74">
      <w:pPr>
        <w:numPr>
          <w:ilvl w:val="0"/>
          <w:numId w:val="17"/>
        </w:numPr>
        <w:spacing w:before="100" w:beforeAutospacing="1" w:after="0" w:line="330" w:lineRule="atLeast"/>
        <w:ind w:left="360"/>
        <w:rPr>
          <w:rFonts w:ascii="Helvetica" w:eastAsia="Times New Roman" w:hAnsi="Helvetica" w:cs="Helvetica"/>
          <w:color w:val="111111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>Ariosa’s</w:t>
      </w:r>
      <w:proofErr w:type="spellEnd"/>
      <w:r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 xml:space="preserve"> “Harmony” </w:t>
      </w:r>
      <w:r w:rsidRPr="00A91B86"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>Cell-</w:t>
      </w:r>
      <w:r w:rsidRPr="00A91B86">
        <w:rPr>
          <w:rFonts w:ascii="Helvetica" w:eastAsia="Times New Roman" w:hAnsi="Helvetica" w:cs="Helvetica"/>
          <w:b/>
          <w:color w:val="111111"/>
          <w:sz w:val="18"/>
          <w:szCs w:val="18"/>
          <w:u w:val="single"/>
        </w:rPr>
        <w:t>free DNA test</w:t>
      </w:r>
      <w:r w:rsidR="00603A23">
        <w:rPr>
          <w:rFonts w:ascii="Helvetica" w:eastAsia="Times New Roman" w:hAnsi="Helvetica" w:cs="Helvetica"/>
          <w:b/>
          <w:color w:val="111111"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b/>
          <w:color w:val="111111"/>
          <w:sz w:val="18"/>
          <w:szCs w:val="18"/>
        </w:rPr>
        <w:t>t</w:t>
      </w:r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 xml:space="preserve">his screening test analyzes fragments of the baby’s DNA that reach your bloodstream. This test is usually covered by insurance for women age 35+ because they have the highest individual risk for a child with Down </w:t>
      </w:r>
      <w:proofErr w:type="gramStart"/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>Syndrome</w:t>
      </w:r>
      <w:proofErr w:type="gramEnd"/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 xml:space="preserve">. Done as early as 10-12 weeks. </w:t>
      </w:r>
      <w:r w:rsidRPr="00A91B86">
        <w:rPr>
          <w:rFonts w:ascii="Helvetica" w:eastAsia="Times New Roman" w:hAnsi="Helvetica" w:cs="Helvetica"/>
          <w:i/>
          <w:color w:val="111111"/>
          <w:sz w:val="18"/>
          <w:szCs w:val="18"/>
        </w:rPr>
        <w:t>This test detects over 99% of Down syndrome pregnancies, and can also identify gender.</w:t>
      </w:r>
      <w:r>
        <w:rPr>
          <w:rFonts w:ascii="Helvetica" w:eastAsia="Times New Roman" w:hAnsi="Helvetica" w:cs="Helvetica"/>
          <w:i/>
          <w:color w:val="111111"/>
          <w:sz w:val="18"/>
          <w:szCs w:val="18"/>
        </w:rPr>
        <w:t xml:space="preserve"> </w:t>
      </w:r>
    </w:p>
    <w:p w:rsidR="00EE5E74" w:rsidRPr="003D546D" w:rsidRDefault="00EE5E74" w:rsidP="00EE5E74">
      <w:pPr>
        <w:spacing w:after="180" w:line="330" w:lineRule="atLeast"/>
        <w:rPr>
          <w:rFonts w:ascii="Helvetica" w:eastAsia="Times New Roman" w:hAnsi="Helvetica" w:cs="Helvetica"/>
          <w:color w:val="111111"/>
          <w:sz w:val="20"/>
          <w:szCs w:val="20"/>
        </w:rPr>
      </w:pPr>
    </w:p>
    <w:p w:rsidR="00EE5E74" w:rsidRPr="00A91B86" w:rsidRDefault="00EE5E74" w:rsidP="00EE5E74">
      <w:pPr>
        <w:numPr>
          <w:ilvl w:val="0"/>
          <w:numId w:val="18"/>
        </w:numPr>
        <w:spacing w:before="100" w:beforeAutospacing="1" w:after="0" w:line="330" w:lineRule="atLeast"/>
        <w:ind w:left="360"/>
        <w:rPr>
          <w:rFonts w:ascii="Helvetica" w:eastAsia="Times New Roman" w:hAnsi="Helvetica" w:cs="Helvetica"/>
          <w:color w:val="111111"/>
          <w:sz w:val="18"/>
          <w:szCs w:val="18"/>
        </w:rPr>
      </w:pPr>
      <w:r w:rsidRPr="00A91B86"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lastRenderedPageBreak/>
        <w:t>Chorionic villus sampling</w:t>
      </w:r>
      <w:r>
        <w:rPr>
          <w:rFonts w:ascii="Helvetica" w:eastAsia="Times New Roman" w:hAnsi="Helvetica" w:cs="Helvetica"/>
          <w:b/>
          <w:bCs/>
          <w:color w:val="111111"/>
          <w:sz w:val="18"/>
          <w:szCs w:val="18"/>
        </w:rPr>
        <w:t xml:space="preserve"> (CVS): </w:t>
      </w:r>
      <w:r>
        <w:rPr>
          <w:rFonts w:ascii="Helvetica" w:eastAsia="Times New Roman" w:hAnsi="Helvetica" w:cs="Helvetica"/>
          <w:color w:val="111111"/>
          <w:sz w:val="18"/>
          <w:szCs w:val="18"/>
        </w:rPr>
        <w:t>th</w:t>
      </w:r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>e baby’s DNA is directly analyzed by sampling the placenta, using a very thin needle through the belly or vagina.</w:t>
      </w:r>
      <w:r w:rsidRPr="003D546D">
        <w:rPr>
          <w:rFonts w:ascii="Helvetica" w:eastAsia="Times New Roman" w:hAnsi="Helvetica" w:cs="Helvetica"/>
          <w:color w:val="111111"/>
          <w:sz w:val="18"/>
          <w:szCs w:val="18"/>
        </w:rPr>
        <w:t xml:space="preserve"> </w:t>
      </w:r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 xml:space="preserve">Done after 10 weeks of pregnancy. </w:t>
      </w:r>
      <w:r w:rsidRPr="00A91B86">
        <w:rPr>
          <w:rFonts w:ascii="Helvetica" w:eastAsia="Times New Roman" w:hAnsi="Helvetica" w:cs="Helvetica"/>
          <w:i/>
          <w:color w:val="111111"/>
          <w:sz w:val="18"/>
          <w:szCs w:val="18"/>
        </w:rPr>
        <w:t>This test is considered invasive and has a very low miscarriage risk.</w:t>
      </w:r>
    </w:p>
    <w:p w:rsidR="00EE5E74" w:rsidRPr="00FC7F17" w:rsidRDefault="00EE5E74" w:rsidP="00E23604">
      <w:pPr>
        <w:numPr>
          <w:ilvl w:val="0"/>
          <w:numId w:val="18"/>
        </w:numPr>
        <w:spacing w:before="100" w:beforeAutospacing="1" w:after="0" w:line="330" w:lineRule="atLeast"/>
        <w:ind w:left="360"/>
        <w:rPr>
          <w:rFonts w:ascii="Helvetica" w:eastAsia="Times New Roman" w:hAnsi="Helvetica" w:cs="Helvetica"/>
          <w:color w:val="111111"/>
          <w:sz w:val="18"/>
          <w:szCs w:val="18"/>
        </w:rPr>
      </w:pPr>
      <w:r w:rsidRPr="00A91B86">
        <w:rPr>
          <w:rFonts w:ascii="Helvetica" w:eastAsia="Times New Roman" w:hAnsi="Helvetica" w:cs="Helvetica"/>
          <w:b/>
          <w:bCs/>
          <w:color w:val="111111"/>
          <w:sz w:val="18"/>
          <w:szCs w:val="18"/>
          <w:u w:val="single"/>
        </w:rPr>
        <w:t>Amniocentesis</w:t>
      </w:r>
      <w:r>
        <w:rPr>
          <w:rFonts w:ascii="Helvetica" w:eastAsia="Times New Roman" w:hAnsi="Helvetica" w:cs="Helvetica"/>
          <w:b/>
          <w:bCs/>
          <w:color w:val="111111"/>
          <w:sz w:val="18"/>
          <w:szCs w:val="18"/>
        </w:rPr>
        <w:t xml:space="preserve">: </w:t>
      </w:r>
      <w:r>
        <w:rPr>
          <w:rFonts w:ascii="Helvetica" w:eastAsia="Times New Roman" w:hAnsi="Helvetica" w:cs="Helvetica"/>
          <w:color w:val="111111"/>
          <w:sz w:val="18"/>
          <w:szCs w:val="18"/>
        </w:rPr>
        <w:t>t</w:t>
      </w:r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>he baby’s DNA is directly analyzed by sampling the fluid around the baby, using a very thin needle through the belly. Done</w:t>
      </w:r>
      <w:r w:rsidRPr="003D546D">
        <w:rPr>
          <w:rFonts w:ascii="Helvetica" w:eastAsia="Times New Roman" w:hAnsi="Helvetica" w:cs="Helvetica"/>
          <w:color w:val="111111"/>
          <w:sz w:val="18"/>
          <w:szCs w:val="18"/>
        </w:rPr>
        <w:t xml:space="preserve"> after 15 weeks of pregnancy.</w:t>
      </w:r>
      <w:r w:rsidRPr="00A91B86">
        <w:rPr>
          <w:rFonts w:ascii="Helvetica" w:eastAsia="Times New Roman" w:hAnsi="Helvetica" w:cs="Helvetica"/>
          <w:color w:val="111111"/>
          <w:sz w:val="18"/>
          <w:szCs w:val="18"/>
        </w:rPr>
        <w:t xml:space="preserve"> </w:t>
      </w:r>
      <w:r w:rsidRPr="00A91B86">
        <w:rPr>
          <w:rFonts w:ascii="Helvetica" w:eastAsia="Times New Roman" w:hAnsi="Helvetica" w:cs="Helvetica"/>
          <w:i/>
          <w:color w:val="111111"/>
          <w:sz w:val="18"/>
          <w:szCs w:val="18"/>
        </w:rPr>
        <w:t>This test is considered invasive and has a very low miscarriage risk.</w:t>
      </w:r>
    </w:p>
    <w:p w:rsidR="00FC7F17" w:rsidRDefault="00FC7F17" w:rsidP="00FC7F17">
      <w:pPr>
        <w:spacing w:before="100" w:beforeAutospacing="1" w:after="0" w:line="330" w:lineRule="atLeast"/>
        <w:rPr>
          <w:rFonts w:ascii="Helvetica" w:eastAsia="Times New Roman" w:hAnsi="Helvetica" w:cs="Helvetica"/>
          <w:color w:val="111111"/>
          <w:sz w:val="18"/>
          <w:szCs w:val="18"/>
        </w:rPr>
      </w:pPr>
    </w:p>
    <w:p w:rsidR="00FC7F17" w:rsidRPr="00EE5E74" w:rsidRDefault="00FC7F17" w:rsidP="00FC7F17">
      <w:pPr>
        <w:spacing w:before="100" w:beforeAutospacing="1" w:after="0" w:line="330" w:lineRule="atLeast"/>
        <w:rPr>
          <w:rFonts w:ascii="Helvetica" w:eastAsia="Times New Roman" w:hAnsi="Helvetica" w:cs="Helvetica"/>
          <w:color w:val="111111"/>
          <w:sz w:val="18"/>
          <w:szCs w:val="18"/>
        </w:rPr>
      </w:pPr>
    </w:p>
    <w:p w:rsidR="00521272" w:rsidRPr="005A12CC" w:rsidRDefault="00521272" w:rsidP="000274A3">
      <w:pPr>
        <w:spacing w:line="240" w:lineRule="auto"/>
      </w:pPr>
    </w:p>
    <w:sectPr w:rsidR="00521272" w:rsidRPr="005A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33F"/>
    <w:multiLevelType w:val="hybridMultilevel"/>
    <w:tmpl w:val="FCD41358"/>
    <w:lvl w:ilvl="0" w:tplc="23CA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781D"/>
    <w:multiLevelType w:val="hybridMultilevel"/>
    <w:tmpl w:val="77124E20"/>
    <w:lvl w:ilvl="0" w:tplc="23CA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F0E"/>
    <w:multiLevelType w:val="multilevel"/>
    <w:tmpl w:val="99E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01AC7"/>
    <w:multiLevelType w:val="multilevel"/>
    <w:tmpl w:val="F76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31D37"/>
    <w:multiLevelType w:val="multilevel"/>
    <w:tmpl w:val="211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B03F5"/>
    <w:multiLevelType w:val="multilevel"/>
    <w:tmpl w:val="FB1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D77F1"/>
    <w:multiLevelType w:val="hybridMultilevel"/>
    <w:tmpl w:val="8D323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849"/>
    <w:multiLevelType w:val="hybridMultilevel"/>
    <w:tmpl w:val="33D84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D43"/>
    <w:multiLevelType w:val="hybridMultilevel"/>
    <w:tmpl w:val="E0048BBC"/>
    <w:lvl w:ilvl="0" w:tplc="23CA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39AA"/>
    <w:multiLevelType w:val="hybridMultilevel"/>
    <w:tmpl w:val="97004594"/>
    <w:lvl w:ilvl="0" w:tplc="23CA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4A8C"/>
    <w:multiLevelType w:val="hybridMultilevel"/>
    <w:tmpl w:val="41501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04303"/>
    <w:multiLevelType w:val="multilevel"/>
    <w:tmpl w:val="37BA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050C8"/>
    <w:multiLevelType w:val="multilevel"/>
    <w:tmpl w:val="C27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33A9D"/>
    <w:multiLevelType w:val="multilevel"/>
    <w:tmpl w:val="BC2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B73CB"/>
    <w:multiLevelType w:val="hybridMultilevel"/>
    <w:tmpl w:val="1344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B7C50"/>
    <w:multiLevelType w:val="hybridMultilevel"/>
    <w:tmpl w:val="1396A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96682"/>
    <w:multiLevelType w:val="multilevel"/>
    <w:tmpl w:val="921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C1875"/>
    <w:multiLevelType w:val="multilevel"/>
    <w:tmpl w:val="CD4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20992"/>
    <w:multiLevelType w:val="hybridMultilevel"/>
    <w:tmpl w:val="403A5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16"/>
  </w:num>
  <w:num w:numId="8">
    <w:abstractNumId w:val="11"/>
  </w:num>
  <w:num w:numId="9">
    <w:abstractNumId w:val="17"/>
  </w:num>
  <w:num w:numId="10">
    <w:abstractNumId w:val="5"/>
  </w:num>
  <w:num w:numId="11">
    <w:abstractNumId w:val="3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6"/>
    <w:rsid w:val="000274A3"/>
    <w:rsid w:val="000275B9"/>
    <w:rsid w:val="00035B5F"/>
    <w:rsid w:val="00072DBF"/>
    <w:rsid w:val="00084556"/>
    <w:rsid w:val="000B2DCE"/>
    <w:rsid w:val="000D02E8"/>
    <w:rsid w:val="000F6141"/>
    <w:rsid w:val="000F7A4E"/>
    <w:rsid w:val="0013280D"/>
    <w:rsid w:val="00134715"/>
    <w:rsid w:val="0014449F"/>
    <w:rsid w:val="00151D7B"/>
    <w:rsid w:val="00156495"/>
    <w:rsid w:val="001605D8"/>
    <w:rsid w:val="00195D38"/>
    <w:rsid w:val="001A4E5A"/>
    <w:rsid w:val="001B24A7"/>
    <w:rsid w:val="001B5651"/>
    <w:rsid w:val="00212102"/>
    <w:rsid w:val="002536D7"/>
    <w:rsid w:val="00275C44"/>
    <w:rsid w:val="00297086"/>
    <w:rsid w:val="002B12F5"/>
    <w:rsid w:val="002B5C51"/>
    <w:rsid w:val="003011A7"/>
    <w:rsid w:val="003071A0"/>
    <w:rsid w:val="0031060E"/>
    <w:rsid w:val="00377BF1"/>
    <w:rsid w:val="00381D3B"/>
    <w:rsid w:val="0038482C"/>
    <w:rsid w:val="00391B2C"/>
    <w:rsid w:val="003A385F"/>
    <w:rsid w:val="003B3D1D"/>
    <w:rsid w:val="003D622C"/>
    <w:rsid w:val="003E1E6B"/>
    <w:rsid w:val="003E6FBB"/>
    <w:rsid w:val="003F1A8A"/>
    <w:rsid w:val="004274E2"/>
    <w:rsid w:val="00435C27"/>
    <w:rsid w:val="00446FB5"/>
    <w:rsid w:val="0049680F"/>
    <w:rsid w:val="004D4693"/>
    <w:rsid w:val="00521272"/>
    <w:rsid w:val="00551A46"/>
    <w:rsid w:val="005601F9"/>
    <w:rsid w:val="0056387A"/>
    <w:rsid w:val="00564825"/>
    <w:rsid w:val="00573FC9"/>
    <w:rsid w:val="00574481"/>
    <w:rsid w:val="00576CAC"/>
    <w:rsid w:val="00580AB4"/>
    <w:rsid w:val="005865EC"/>
    <w:rsid w:val="00590897"/>
    <w:rsid w:val="005A12CC"/>
    <w:rsid w:val="005B29E3"/>
    <w:rsid w:val="005C6F69"/>
    <w:rsid w:val="005E5EE6"/>
    <w:rsid w:val="005F435E"/>
    <w:rsid w:val="00603A23"/>
    <w:rsid w:val="00616C28"/>
    <w:rsid w:val="00621D39"/>
    <w:rsid w:val="00640CD8"/>
    <w:rsid w:val="00646EF4"/>
    <w:rsid w:val="00656306"/>
    <w:rsid w:val="00660776"/>
    <w:rsid w:val="006B7988"/>
    <w:rsid w:val="006C0DA1"/>
    <w:rsid w:val="006C5FC6"/>
    <w:rsid w:val="00701E46"/>
    <w:rsid w:val="00750BCE"/>
    <w:rsid w:val="00764EB6"/>
    <w:rsid w:val="007670DE"/>
    <w:rsid w:val="007A6BA6"/>
    <w:rsid w:val="007C19F8"/>
    <w:rsid w:val="007E2E4B"/>
    <w:rsid w:val="00841AFE"/>
    <w:rsid w:val="00880B18"/>
    <w:rsid w:val="008A1FF4"/>
    <w:rsid w:val="008A7B0D"/>
    <w:rsid w:val="008B380D"/>
    <w:rsid w:val="008C078B"/>
    <w:rsid w:val="008E2F11"/>
    <w:rsid w:val="008F7E45"/>
    <w:rsid w:val="00905265"/>
    <w:rsid w:val="00914BB7"/>
    <w:rsid w:val="00920B99"/>
    <w:rsid w:val="0092584B"/>
    <w:rsid w:val="009403F0"/>
    <w:rsid w:val="009476E3"/>
    <w:rsid w:val="00983A16"/>
    <w:rsid w:val="00992FC9"/>
    <w:rsid w:val="009A70CF"/>
    <w:rsid w:val="009B777D"/>
    <w:rsid w:val="009C2AF7"/>
    <w:rsid w:val="009E4E13"/>
    <w:rsid w:val="00A11A84"/>
    <w:rsid w:val="00A30983"/>
    <w:rsid w:val="00A3685C"/>
    <w:rsid w:val="00A37C21"/>
    <w:rsid w:val="00A41D2A"/>
    <w:rsid w:val="00A60173"/>
    <w:rsid w:val="00A70B53"/>
    <w:rsid w:val="00A73429"/>
    <w:rsid w:val="00A806CB"/>
    <w:rsid w:val="00A86E84"/>
    <w:rsid w:val="00A9600A"/>
    <w:rsid w:val="00AC29E6"/>
    <w:rsid w:val="00AE0170"/>
    <w:rsid w:val="00AE3F1B"/>
    <w:rsid w:val="00AE57B7"/>
    <w:rsid w:val="00B04CEC"/>
    <w:rsid w:val="00B21BB0"/>
    <w:rsid w:val="00B22607"/>
    <w:rsid w:val="00B61ADD"/>
    <w:rsid w:val="00B96365"/>
    <w:rsid w:val="00B964BF"/>
    <w:rsid w:val="00BB1003"/>
    <w:rsid w:val="00BB5595"/>
    <w:rsid w:val="00BC5494"/>
    <w:rsid w:val="00BF56E7"/>
    <w:rsid w:val="00C422A1"/>
    <w:rsid w:val="00C51A6C"/>
    <w:rsid w:val="00C5568E"/>
    <w:rsid w:val="00C72A63"/>
    <w:rsid w:val="00CD5B07"/>
    <w:rsid w:val="00CE3B4C"/>
    <w:rsid w:val="00D045AD"/>
    <w:rsid w:val="00D106EE"/>
    <w:rsid w:val="00D409F5"/>
    <w:rsid w:val="00DB7115"/>
    <w:rsid w:val="00DC07EC"/>
    <w:rsid w:val="00DC1E5A"/>
    <w:rsid w:val="00DD55D5"/>
    <w:rsid w:val="00DD6AF9"/>
    <w:rsid w:val="00DE3880"/>
    <w:rsid w:val="00E049F3"/>
    <w:rsid w:val="00E17A70"/>
    <w:rsid w:val="00E23604"/>
    <w:rsid w:val="00E238CA"/>
    <w:rsid w:val="00E31821"/>
    <w:rsid w:val="00E32AD1"/>
    <w:rsid w:val="00E60EE5"/>
    <w:rsid w:val="00E64B0E"/>
    <w:rsid w:val="00E70F5B"/>
    <w:rsid w:val="00E81276"/>
    <w:rsid w:val="00E84A6A"/>
    <w:rsid w:val="00EB3C49"/>
    <w:rsid w:val="00EE5E74"/>
    <w:rsid w:val="00F217DE"/>
    <w:rsid w:val="00F36BD0"/>
    <w:rsid w:val="00F37DE8"/>
    <w:rsid w:val="00F422B9"/>
    <w:rsid w:val="00F45CE0"/>
    <w:rsid w:val="00F71CEA"/>
    <w:rsid w:val="00F751FC"/>
    <w:rsid w:val="00FC7F17"/>
    <w:rsid w:val="00FD0A5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E8FB3-5F65-4928-A9C4-5A0CE2F8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1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A4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21D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D39"/>
    <w:rPr>
      <w:b/>
      <w:bCs/>
    </w:rPr>
  </w:style>
  <w:style w:type="character" w:customStyle="1" w:styleId="apple-converted-space">
    <w:name w:val="apple-converted-space"/>
    <w:basedOn w:val="DefaultParagraphFont"/>
    <w:rsid w:val="00621D39"/>
  </w:style>
  <w:style w:type="character" w:styleId="Emphasis">
    <w:name w:val="Emphasis"/>
    <w:basedOn w:val="DefaultParagraphFont"/>
    <w:uiPriority w:val="20"/>
    <w:qFormat/>
    <w:rsid w:val="00621D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94CD-889E-4F10-A211-AFC01202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Brunengraber</dc:creator>
  <cp:keywords/>
  <dc:description/>
  <cp:lastModifiedBy>Stan</cp:lastModifiedBy>
  <cp:revision>2</cp:revision>
  <cp:lastPrinted>2017-03-21T19:29:00Z</cp:lastPrinted>
  <dcterms:created xsi:type="dcterms:W3CDTF">2018-01-20T17:14:00Z</dcterms:created>
  <dcterms:modified xsi:type="dcterms:W3CDTF">2018-01-20T17:14:00Z</dcterms:modified>
</cp:coreProperties>
</file>